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1"/>
        <w:gridCol w:w="3856"/>
      </w:tblGrid>
      <w:tr w:rsidR="00AA11CA" w:rsidRPr="007B48D1" w:rsidTr="003B24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7B48D1" w:rsidRDefault="00AA11CA" w:rsidP="003B24E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94" w:rsidRPr="00EC2794" w:rsidRDefault="00EC2794" w:rsidP="00EC2794">
            <w:pPr>
              <w:jc w:val="center"/>
              <w:rPr>
                <w:color w:val="000000"/>
                <w:sz w:val="20"/>
              </w:rPr>
            </w:pPr>
            <w:r w:rsidRPr="00EC2794">
              <w:rPr>
                <w:color w:val="000000"/>
                <w:sz w:val="20"/>
              </w:rPr>
              <w:t>Ғылыми атақтар</w:t>
            </w:r>
          </w:p>
          <w:p w:rsidR="00EC2794" w:rsidRPr="00EC2794" w:rsidRDefault="00EC2794" w:rsidP="00EC2794">
            <w:pPr>
              <w:jc w:val="center"/>
              <w:rPr>
                <w:color w:val="000000"/>
                <w:sz w:val="20"/>
              </w:rPr>
            </w:pPr>
            <w:r w:rsidRPr="00EC2794">
              <w:rPr>
                <w:color w:val="000000"/>
                <w:sz w:val="20"/>
              </w:rPr>
              <w:t>қауымдастырылған</w:t>
            </w:r>
          </w:p>
          <w:p w:rsidR="00EC2794" w:rsidRPr="00EC2794" w:rsidRDefault="00EC2794" w:rsidP="00EC2794">
            <w:pPr>
              <w:jc w:val="center"/>
              <w:rPr>
                <w:color w:val="000000"/>
                <w:sz w:val="20"/>
              </w:rPr>
            </w:pPr>
            <w:r w:rsidRPr="00EC2794">
              <w:rPr>
                <w:color w:val="000000"/>
                <w:sz w:val="20"/>
              </w:rPr>
              <w:t>профессор (доцент),</w:t>
            </w:r>
          </w:p>
          <w:p w:rsidR="00EC2794" w:rsidRPr="00EC2794" w:rsidRDefault="00EC2794" w:rsidP="00EC2794">
            <w:pPr>
              <w:jc w:val="center"/>
              <w:rPr>
                <w:color w:val="000000"/>
                <w:sz w:val="20"/>
              </w:rPr>
            </w:pPr>
            <w:r w:rsidRPr="00EC2794">
              <w:rPr>
                <w:color w:val="000000"/>
                <w:sz w:val="20"/>
              </w:rPr>
              <w:t>профессор) беру ережесіне</w:t>
            </w:r>
          </w:p>
          <w:p w:rsidR="00AA11CA" w:rsidRPr="007B48D1" w:rsidRDefault="00EC2794" w:rsidP="00EC2794">
            <w:pPr>
              <w:jc w:val="center"/>
            </w:pPr>
            <w:r w:rsidRPr="00EC2794">
              <w:rPr>
                <w:color w:val="000000"/>
                <w:sz w:val="20"/>
              </w:rPr>
              <w:t>1-қосымша</w:t>
            </w:r>
          </w:p>
        </w:tc>
      </w:tr>
    </w:tbl>
    <w:p w:rsidR="00AA11CA" w:rsidRDefault="00AA11CA" w:rsidP="00AA11CA">
      <w:pPr>
        <w:jc w:val="both"/>
      </w:pPr>
    </w:p>
    <w:p w:rsidR="00EC2794" w:rsidRDefault="00EC2794" w:rsidP="00EC47DE">
      <w:pPr>
        <w:jc w:val="center"/>
        <w:rPr>
          <w:color w:val="000000"/>
          <w:lang w:val="kk-KZ"/>
        </w:rPr>
      </w:pPr>
      <w:r w:rsidRPr="00EC47DE">
        <w:rPr>
          <w:color w:val="000000"/>
        </w:rPr>
        <w:t>10</w:t>
      </w:r>
      <w:r>
        <w:rPr>
          <w:color w:val="000000"/>
        </w:rPr>
        <w:t>2</w:t>
      </w:r>
      <w:r w:rsidRPr="00EC47DE">
        <w:rPr>
          <w:color w:val="000000"/>
        </w:rPr>
        <w:t xml:space="preserve">00 – </w:t>
      </w:r>
      <w:r>
        <w:rPr>
          <w:color w:val="000000"/>
          <w:lang w:val="kk-KZ"/>
        </w:rPr>
        <w:t>Физикалық ғылымдар ғылыми бағыты бойынша қауымдастырыл</w:t>
      </w:r>
      <w:bookmarkStart w:id="0" w:name="_GoBack"/>
      <w:bookmarkEnd w:id="0"/>
      <w:r>
        <w:rPr>
          <w:color w:val="000000"/>
          <w:lang w:val="kk-KZ"/>
        </w:rPr>
        <w:t>ған профессор (доцент) ғылыми атағын ізденуші туралы</w:t>
      </w:r>
    </w:p>
    <w:p w:rsidR="00EC2794" w:rsidRPr="00EC2794" w:rsidRDefault="00EC2794" w:rsidP="00EC47DE">
      <w:pPr>
        <w:jc w:val="center"/>
        <w:rPr>
          <w:b/>
          <w:color w:val="000000"/>
          <w:lang w:val="kk-KZ"/>
        </w:rPr>
      </w:pPr>
      <w:r w:rsidRPr="00EC2794">
        <w:rPr>
          <w:b/>
          <w:color w:val="000000"/>
          <w:lang w:val="kk-KZ"/>
        </w:rPr>
        <w:t>Анықтама</w:t>
      </w:r>
    </w:p>
    <w:p w:rsidR="00EC47DE" w:rsidRPr="00EC47DE" w:rsidRDefault="00EC47DE" w:rsidP="00EC47DE">
      <w:pPr>
        <w:jc w:val="center"/>
        <w:rPr>
          <w:color w:val="00000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67"/>
        <w:gridCol w:w="5846"/>
      </w:tblGrid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1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Тегі, аты, әкесінің аты (болған жағдайда)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5945A8" w:rsidP="003B24E1">
            <w:pPr>
              <w:jc w:val="both"/>
            </w:pPr>
            <w:r>
              <w:t>Мухамедов Нуржан Еролович</w:t>
            </w:r>
            <w:r w:rsidR="00860E58">
              <w:t xml:space="preserve"> 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2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Ғылыми дәрежесі (ғылым кандидаты, ғылым докторы, философия докторы (</w:t>
            </w:r>
            <w:r w:rsidRPr="00EC2794">
              <w:rPr>
                <w:color w:val="000000"/>
                <w:lang w:val="kk-KZ"/>
              </w:rPr>
              <w:t>PhD</w:t>
            </w:r>
            <w:r w:rsidRPr="00EC2794">
              <w:rPr>
                <w:color w:val="000000"/>
              </w:rPr>
              <w:t>), бейіні бойынша доктор) немесе философия докторы (PhD), бейіні бойынша доктор академиялық дәрежесі немесе философия докторы (PhD), бейіні бойынша доктор дәрежесі, берілген уақыты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EC2794" w:rsidRDefault="00EC2794" w:rsidP="00EC2794">
            <w:pPr>
              <w:jc w:val="both"/>
            </w:pPr>
            <w:r w:rsidRPr="00EC2794">
              <w:rPr>
                <w:b/>
                <w:lang w:val="kk-KZ"/>
              </w:rPr>
              <w:t>Философия докторы</w:t>
            </w:r>
            <w:r w:rsidR="00BF5E6D" w:rsidRPr="00EC2794">
              <w:rPr>
                <w:b/>
              </w:rPr>
              <w:t xml:space="preserve"> (PhD) </w:t>
            </w:r>
            <w:r w:rsidR="00BF5E6D" w:rsidRPr="00EC2794">
              <w:t xml:space="preserve">(диплом </w:t>
            </w:r>
            <w:r w:rsidR="00BF5E6D" w:rsidRPr="00EC2794">
              <w:rPr>
                <w:lang w:val="kk-KZ"/>
              </w:rPr>
              <w:t>Ғ</w:t>
            </w:r>
            <w:r w:rsidR="00BF5E6D" w:rsidRPr="00EC2794">
              <w:t>Д-</w:t>
            </w:r>
            <w:r w:rsidR="005945A8" w:rsidRPr="00EC2794">
              <w:t>0002152</w:t>
            </w:r>
            <w:r w:rsidR="00BF5E6D" w:rsidRPr="00EC2794">
              <w:t>)</w:t>
            </w:r>
            <w:r w:rsidR="009B76C7" w:rsidRPr="00EC2794">
              <w:t>,</w:t>
            </w:r>
            <w:r w:rsidR="00BF5E6D" w:rsidRPr="00EC2794">
              <w:t xml:space="preserve"> </w:t>
            </w:r>
            <w:r>
              <w:rPr>
                <w:lang w:val="kk-KZ"/>
              </w:rPr>
              <w:t xml:space="preserve">Қазақсатан Республикасы Білім және ғылым саласындағы бақылау комитетінің 2018 жылдың 08 ақпандағы </w:t>
            </w:r>
            <w:r w:rsidRPr="00EC2794">
              <w:t>№ 218</w:t>
            </w:r>
            <w:r>
              <w:rPr>
                <w:lang w:val="kk-KZ"/>
              </w:rPr>
              <w:t xml:space="preserve"> шешімі</w:t>
            </w:r>
            <w:r w:rsidR="00BF5E6D" w:rsidRPr="00EC2794">
              <w:t xml:space="preserve">; шифр </w:t>
            </w:r>
            <w:r w:rsidR="009B76C7" w:rsidRPr="00EC2794">
              <w:t>6</w:t>
            </w:r>
            <w:r w:rsidR="008F0EC0" w:rsidRPr="00EC2794">
              <w:t>D</w:t>
            </w:r>
            <w:r w:rsidR="009B76C7" w:rsidRPr="00EC2794">
              <w:t>0</w:t>
            </w:r>
            <w:r w:rsidR="005945A8" w:rsidRPr="00EC2794">
              <w:t>723</w:t>
            </w:r>
            <w:r w:rsidR="009B76C7" w:rsidRPr="00EC2794">
              <w:t xml:space="preserve">00 </w:t>
            </w:r>
            <w:r w:rsidR="005945A8" w:rsidRPr="00EC2794">
              <w:t>–</w:t>
            </w:r>
            <w:r w:rsidR="009B76C7" w:rsidRPr="00EC2794">
              <w:t xml:space="preserve"> </w:t>
            </w:r>
            <w:r>
              <w:rPr>
                <w:lang w:val="kk-KZ"/>
              </w:rPr>
              <w:t>Техникалық физика</w:t>
            </w:r>
            <w:r w:rsidR="00FE30CA" w:rsidRPr="00EC2794">
              <w:t>.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3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Ғылыми атақ, берілген уақыты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BF5E6D" w:rsidP="003B24E1">
            <w:pPr>
              <w:jc w:val="both"/>
            </w:pPr>
            <w:r>
              <w:t>–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4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Құрметті атақ, берілген уақыты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BF5E6D" w:rsidP="003B24E1">
            <w:pPr>
              <w:jc w:val="both"/>
            </w:pPr>
            <w:r>
              <w:t>–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5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Лауазымы (лауазымға тағайындалу туралы бұйрық мерзімі және нөмірі )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E6D" w:rsidRPr="00860E58" w:rsidRDefault="00EC2794" w:rsidP="00EC2794">
            <w:pPr>
              <w:jc w:val="both"/>
              <w:rPr>
                <w:highlight w:val="green"/>
              </w:rPr>
            </w:pPr>
            <w:r>
              <w:rPr>
                <w:lang w:val="kk-KZ"/>
              </w:rPr>
              <w:t xml:space="preserve">ҚР ҰЯО РМК АЭИ филиалындағы реакторлық отынды сынау зертханасының бастығы </w:t>
            </w:r>
            <w:r w:rsidR="00BF5E6D" w:rsidRPr="0029557E">
              <w:t>(</w:t>
            </w:r>
            <w:r w:rsidR="005945A8">
              <w:t>03</w:t>
            </w:r>
            <w:r w:rsidR="00F072FF" w:rsidRPr="0029557E">
              <w:t>.</w:t>
            </w:r>
            <w:r w:rsidR="00CE7056" w:rsidRPr="0029557E">
              <w:t>0</w:t>
            </w:r>
            <w:r w:rsidR="005945A8">
              <w:t>1</w:t>
            </w:r>
            <w:r w:rsidR="00B22E6D" w:rsidRPr="0029557E">
              <w:t>.</w:t>
            </w:r>
            <w:r w:rsidR="00860E58" w:rsidRPr="0029557E">
              <w:t>20</w:t>
            </w:r>
            <w:r w:rsidR="005945A8">
              <w:t>19</w:t>
            </w:r>
            <w:r w:rsidR="00F072FF" w:rsidRPr="0029557E">
              <w:t> </w:t>
            </w:r>
            <w:r>
              <w:rPr>
                <w:lang w:val="kk-KZ"/>
              </w:rPr>
              <w:t xml:space="preserve">ж. </w:t>
            </w:r>
            <w:r w:rsidRPr="0029557E">
              <w:t xml:space="preserve">№ </w:t>
            </w:r>
            <w:r>
              <w:t>02</w:t>
            </w:r>
            <w:r w:rsidRPr="0029557E">
              <w:t xml:space="preserve"> л/с</w:t>
            </w:r>
            <w:r>
              <w:rPr>
                <w:lang w:val="kk-KZ"/>
              </w:rPr>
              <w:t xml:space="preserve"> бұйрығы</w:t>
            </w:r>
            <w:r>
              <w:t>)</w:t>
            </w:r>
            <w:r w:rsidR="00FE30CA">
              <w:t>.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6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Ғылыми, ғылыми-педагогикалық жұмыс өтілі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592A81" w:rsidRDefault="00EC2794" w:rsidP="00553CA0">
            <w:pPr>
              <w:spacing w:after="20"/>
              <w:ind w:left="20"/>
              <w:jc w:val="both"/>
            </w:pPr>
            <w:r>
              <w:rPr>
                <w:color w:val="000000"/>
                <w:lang w:val="kk-KZ"/>
              </w:rPr>
              <w:t>Барлығы</w:t>
            </w:r>
            <w:r w:rsidR="00AA11CA" w:rsidRPr="00592A81">
              <w:rPr>
                <w:color w:val="000000"/>
              </w:rPr>
              <w:t xml:space="preserve"> </w:t>
            </w:r>
            <w:r w:rsidR="00A36153" w:rsidRPr="00592A81">
              <w:rPr>
                <w:color w:val="000000"/>
              </w:rPr>
              <w:t>14</w:t>
            </w:r>
            <w:r w:rsidR="00BF5E6D" w:rsidRPr="00592A81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жыл, оның ішінде </w:t>
            </w:r>
            <w:r w:rsidR="00553CA0">
              <w:rPr>
                <w:lang w:val="kk-KZ"/>
              </w:rPr>
              <w:t>реакторлық отынды сынау рзертханасының бастығы лауазымында 4 жыл және 11 ай.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7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B91E77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Диссертация қорғағаннан/қауымдастырылған профессор (доцент) ғылыми атағын алғаннан кейінгі ғылыми мақалалар, шығармашылық еңбектер саны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E77" w:rsidRPr="00592A81" w:rsidRDefault="00553CA0" w:rsidP="00B91E77">
            <w:pPr>
              <w:spacing w:after="20"/>
              <w:ind w:left="20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Барлығы</w:t>
            </w:r>
            <w:r w:rsidR="00AA11CA" w:rsidRPr="00592A81">
              <w:rPr>
                <w:color w:val="000000"/>
              </w:rPr>
              <w:t xml:space="preserve"> </w:t>
            </w:r>
            <w:r w:rsidR="00560479" w:rsidRPr="005945A8">
              <w:rPr>
                <w:b/>
                <w:color w:val="000000"/>
              </w:rPr>
              <w:t>3</w:t>
            </w:r>
            <w:r w:rsidR="007D76ED">
              <w:rPr>
                <w:b/>
                <w:color w:val="000000"/>
              </w:rPr>
              <w:t>6</w:t>
            </w:r>
            <w:r w:rsidR="00B91E77" w:rsidRPr="00592A81">
              <w:rPr>
                <w:color w:val="000000"/>
              </w:rPr>
              <w:t xml:space="preserve">, </w:t>
            </w:r>
            <w:r>
              <w:rPr>
                <w:color w:val="000000"/>
                <w:lang w:val="kk-KZ"/>
              </w:rPr>
              <w:t>оның ішінде</w:t>
            </w:r>
            <w:r w:rsidR="00B91E77" w:rsidRPr="00592A81">
              <w:rPr>
                <w:color w:val="000000"/>
              </w:rPr>
              <w:t>:</w:t>
            </w:r>
          </w:p>
          <w:p w:rsidR="00B91E77" w:rsidRPr="004845AF" w:rsidRDefault="00553CA0" w:rsidP="00553CA0">
            <w:pPr>
              <w:spacing w:after="20"/>
              <w:ind w:left="20" w:firstLine="327"/>
              <w:jc w:val="both"/>
              <w:rPr>
                <w:color w:val="000000"/>
                <w:lang w:val="kk-KZ"/>
              </w:rPr>
            </w:pPr>
            <w:r w:rsidRPr="00553CA0">
              <w:rPr>
                <w:color w:val="000000"/>
              </w:rPr>
              <w:t>Қазақстан Республикасы Ғылым және жоғары білім министрлігінің Ғылым және жоғары білім саласындағы сапаны қамтамасыз ету комитетімен ұсынылған – 5, шет мемлекеттердің ғылыми басылымдарында Clarivate Analytics, Web of Science Core Collection деректер қорына енгізілген ғылыми журналдарда , Scopus – 7, өнертабыстарға патент – 3, басқа ғылыми журналдардағы мақалалар – 2, сондай-ақ шетелдік халықаралық конференциялар материалдарындағы 14 баяндама, монографиядағы 4 тарау және 1 оқу құралы (бірлескен авторлық).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8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Соңғы 5 жылда басылған монографиялар, оқулықтар, жеке жазылған оқу (оқу-әдістемелік) құралдар саны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D82" w:rsidRPr="003C7E56" w:rsidRDefault="003C7E56" w:rsidP="003C7E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–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9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 xml:space="preserve">Оның басшылығымен диссертация қорғаған және ғылыми дәрежесі (ғылым кандидаты, ғылым докторы, философия докторы (PhD), бейіні бойынша доктор) немесе философия докторы (PhD), </w:t>
            </w:r>
            <w:r w:rsidRPr="00EC2794">
              <w:rPr>
                <w:color w:val="000000"/>
              </w:rPr>
              <w:lastRenderedPageBreak/>
              <w:t>бейіні бойынша доктор академиялық дәрежесі немесе философия докторы (PhD), бейіні бойынша доктор дәрежесі бар тұлғалар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E56" w:rsidRPr="00FD61ED" w:rsidRDefault="003C7E56" w:rsidP="003E5970">
            <w:pPr>
              <w:jc w:val="both"/>
              <w:rPr>
                <w:lang w:eastAsia="ar-SA"/>
              </w:rPr>
            </w:pPr>
            <w:r w:rsidRPr="003C7E56">
              <w:rPr>
                <w:bCs/>
                <w:lang w:val="kk-KZ" w:eastAsia="ar-SA"/>
              </w:rPr>
              <w:lastRenderedPageBreak/>
              <w:t xml:space="preserve">Цхе Валентин Константинович </w:t>
            </w:r>
            <w:r w:rsidR="00655317">
              <w:rPr>
                <w:bCs/>
                <w:lang w:val="kk-KZ" w:eastAsia="ar-SA"/>
              </w:rPr>
              <w:t>–</w:t>
            </w:r>
            <w:r w:rsidR="00553CA0">
              <w:rPr>
                <w:bCs/>
                <w:lang w:val="kk-KZ" w:eastAsia="ar-SA"/>
              </w:rPr>
              <w:t xml:space="preserve"> </w:t>
            </w:r>
            <w:r w:rsidR="006D578B">
              <w:rPr>
                <w:lang w:eastAsia="ar-SA"/>
              </w:rPr>
              <w:t>6</w:t>
            </w:r>
            <w:r w:rsidR="006D578B">
              <w:rPr>
                <w:lang w:val="en-US" w:eastAsia="ar-SA"/>
              </w:rPr>
              <w:t>D</w:t>
            </w:r>
            <w:r w:rsidR="006D578B" w:rsidRPr="006D578B">
              <w:rPr>
                <w:lang w:eastAsia="ar-SA"/>
              </w:rPr>
              <w:t xml:space="preserve">072300 </w:t>
            </w:r>
            <w:r w:rsidR="006D578B">
              <w:rPr>
                <w:lang w:eastAsia="ar-SA"/>
              </w:rPr>
              <w:t>–</w:t>
            </w:r>
            <w:r w:rsidR="006D578B" w:rsidRPr="006D578B">
              <w:rPr>
                <w:lang w:eastAsia="ar-SA"/>
              </w:rPr>
              <w:t xml:space="preserve"> </w:t>
            </w:r>
            <w:r w:rsidR="006D578B">
              <w:rPr>
                <w:lang w:eastAsia="ar-SA"/>
              </w:rPr>
              <w:t>«</w:t>
            </w:r>
            <w:r w:rsidR="00553CA0">
              <w:rPr>
                <w:lang w:val="kk-KZ" w:eastAsia="ar-SA"/>
              </w:rPr>
              <w:t>Техникалық физика</w:t>
            </w:r>
            <w:r w:rsidR="006D578B">
              <w:rPr>
                <w:lang w:eastAsia="ar-SA"/>
              </w:rPr>
              <w:t>»</w:t>
            </w:r>
            <w:r w:rsidR="00553CA0">
              <w:rPr>
                <w:lang w:val="kk-KZ" w:eastAsia="ar-SA"/>
              </w:rPr>
              <w:t xml:space="preserve"> мамндығы бойынша философия докторы </w:t>
            </w:r>
            <w:r w:rsidR="00553CA0" w:rsidRPr="003C7E56">
              <w:rPr>
                <w:lang w:eastAsia="ar-SA"/>
              </w:rPr>
              <w:t>(PhD)</w:t>
            </w:r>
            <w:r w:rsidRPr="003C7E56">
              <w:rPr>
                <w:lang w:val="kk-KZ" w:eastAsia="ar-SA"/>
              </w:rPr>
              <w:t xml:space="preserve">, </w:t>
            </w:r>
            <w:r w:rsidR="00553CA0" w:rsidRPr="00553CA0">
              <w:rPr>
                <w:lang w:val="kk-KZ" w:eastAsia="ar-SA"/>
              </w:rPr>
              <w:t xml:space="preserve">Қазақстан Республикасы Ғылым және жоғары білім министрлігі Ғылым және жоғары білім саласында сапаны қамтамасыз ету комитеті төрағасының 2023 жылғы 15 қарашадағы № 924 «Философия докторы (PhD) дәрежесін беру туралы» </w:t>
            </w:r>
            <w:r w:rsidR="00553CA0" w:rsidRPr="00553CA0">
              <w:rPr>
                <w:lang w:val="kk-KZ" w:eastAsia="ar-SA"/>
              </w:rPr>
              <w:lastRenderedPageBreak/>
              <w:t>бұйрығы.</w:t>
            </w:r>
            <w:r w:rsidRPr="003C7E56">
              <w:rPr>
                <w:lang w:val="kk-KZ" w:eastAsia="ar-SA"/>
              </w:rPr>
              <w:t>,</w:t>
            </w:r>
          </w:p>
          <w:p w:rsidR="00AA11CA" w:rsidRPr="003C7E56" w:rsidRDefault="003C7E56" w:rsidP="003C7E56">
            <w:r w:rsidRPr="003C7E56">
              <w:rPr>
                <w:lang w:val="kk-KZ" w:eastAsia="ar-SA"/>
              </w:rPr>
              <w:t>6</w:t>
            </w:r>
            <w:r w:rsidRPr="003C7E56">
              <w:rPr>
                <w:lang w:val="en-US" w:eastAsia="ar-SA"/>
              </w:rPr>
              <w:t>D</w:t>
            </w:r>
            <w:r w:rsidRPr="003C7E56">
              <w:rPr>
                <w:lang w:eastAsia="ar-SA"/>
              </w:rPr>
              <w:t>0</w:t>
            </w:r>
            <w:r>
              <w:rPr>
                <w:lang w:eastAsia="ar-SA"/>
              </w:rPr>
              <w:t>723</w:t>
            </w:r>
            <w:r w:rsidRPr="003C7E56">
              <w:rPr>
                <w:lang w:eastAsia="ar-SA"/>
              </w:rPr>
              <w:t xml:space="preserve">00 – </w:t>
            </w:r>
            <w:r w:rsidR="00553CA0">
              <w:rPr>
                <w:lang w:val="kk-KZ" w:eastAsia="ar-SA"/>
              </w:rPr>
              <w:t>Техникалық физика</w:t>
            </w:r>
            <w:r w:rsidR="00FE30CA">
              <w:rPr>
                <w:lang w:eastAsia="ar-SA"/>
              </w:rPr>
              <w:t>.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lastRenderedPageBreak/>
              <w:t>10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C333BF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Оның жетекшілігімен даярланған республикалық, халықаралық, шетелдік конкурстардың, көрмелердің, фестивальдардың, сыйлықтардың, олимпиадалардың лауреаттары, жүлдегерлері</w:t>
            </w:r>
            <w:r w:rsidR="00AA11CA" w:rsidRPr="00C333BF">
              <w:rPr>
                <w:color w:val="000000"/>
              </w:rPr>
              <w:t>.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153" w:rsidRPr="00C333BF" w:rsidRDefault="00871FF5" w:rsidP="003C7E56">
            <w:pPr>
              <w:jc w:val="both"/>
            </w:pPr>
            <w:r w:rsidRPr="00C333BF">
              <w:t xml:space="preserve"> </w:t>
            </w:r>
            <w:r w:rsidR="003C7E56">
              <w:t>–</w:t>
            </w:r>
          </w:p>
        </w:tc>
      </w:tr>
      <w:tr w:rsidR="00AA11CA" w:rsidRPr="00AA11CA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AA11CA" w:rsidP="003B24E1">
            <w:pPr>
              <w:spacing w:after="20"/>
              <w:ind w:left="20"/>
              <w:jc w:val="both"/>
            </w:pPr>
            <w:r w:rsidRPr="00AA11CA">
              <w:rPr>
                <w:color w:val="000000"/>
              </w:rPr>
              <w:t>11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Оның жетекшілігімен даярланған Дүниежүзілік универсиадалардың, Азия чемпионаттарының және Азия ойындарының чемпиондары, Еуропа, әлем және Олимпиада ойындарының чемпиондары немесе жүлдегерлер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AA11CA" w:rsidRDefault="003C7E56" w:rsidP="003B24E1">
            <w:pPr>
              <w:jc w:val="both"/>
            </w:pPr>
            <w:r>
              <w:t>–</w:t>
            </w:r>
          </w:p>
        </w:tc>
      </w:tr>
      <w:tr w:rsidR="00AA11CA" w:rsidRPr="00266981" w:rsidTr="00AA53FF">
        <w:trPr>
          <w:trHeight w:val="30"/>
        </w:trPr>
        <w:tc>
          <w:tcPr>
            <w:tcW w:w="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266981" w:rsidRDefault="00AA11CA" w:rsidP="003B24E1">
            <w:pPr>
              <w:spacing w:after="20"/>
              <w:ind w:left="20"/>
              <w:jc w:val="both"/>
            </w:pPr>
            <w:r w:rsidRPr="00266981">
              <w:rPr>
                <w:color w:val="000000"/>
              </w:rPr>
              <w:t>12</w:t>
            </w:r>
          </w:p>
        </w:tc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1CA" w:rsidRPr="00266981" w:rsidRDefault="00EC2794" w:rsidP="003B24E1">
            <w:pPr>
              <w:spacing w:after="20"/>
              <w:ind w:left="20"/>
              <w:jc w:val="both"/>
            </w:pPr>
            <w:r w:rsidRPr="00EC2794">
              <w:rPr>
                <w:color w:val="000000"/>
              </w:rPr>
              <w:t>Қосымша ақпарат</w:t>
            </w:r>
          </w:p>
        </w:tc>
        <w:tc>
          <w:tcPr>
            <w:tcW w:w="5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CA0" w:rsidRDefault="00553CA0" w:rsidP="00553CA0">
            <w:pPr>
              <w:ind w:firstLine="333"/>
              <w:jc w:val="both"/>
            </w:pPr>
            <w:r>
              <w:t>2016 жылы жоғары кәсіби шеберлігі үшін және Қазақстан Республикасы Тәуелсіздігінің 25 жылдығына орай Курчатов қаласы әкімінің Құрмет грамотасымен марапатталды (2016 жылғы 15 желтоқсандағы № 371 өкім).</w:t>
            </w:r>
          </w:p>
          <w:p w:rsidR="00553CA0" w:rsidRDefault="00553CA0" w:rsidP="00553CA0">
            <w:pPr>
              <w:ind w:firstLine="333"/>
              <w:jc w:val="both"/>
            </w:pPr>
            <w:r>
              <w:t>2018 жылы ҚР ҰЯО РМК бас директорының жеке шәкіртақысының иегері атанды. Сол жылы ҚР ҰЯО РМК А</w:t>
            </w:r>
            <w:r>
              <w:rPr>
                <w:lang w:val="kk-KZ"/>
              </w:rPr>
              <w:t>ЭИ</w:t>
            </w:r>
            <w:r>
              <w:t xml:space="preserve"> филиалының Құрмет грамотасымен марапатталды (2018 жылғы 10 мамырдағы № 21-қ бұйрығы).</w:t>
            </w:r>
          </w:p>
          <w:p w:rsidR="00553CA0" w:rsidRDefault="00553CA0" w:rsidP="00553CA0">
            <w:pPr>
              <w:ind w:firstLine="333"/>
              <w:jc w:val="both"/>
            </w:pPr>
            <w:r>
              <w:t>Еңбектегі жетістіктері және атом саласын дамытуға қосқан үлесі үшін 2020 жылы Қазақстан Республикасы Энергетика министрлігінің Құрмет грамотасымен марапатталды (2020 жылғы 16 қыркүйектегі № 279-</w:t>
            </w:r>
            <w:r w:rsidR="00AA53FF">
              <w:rPr>
                <w:lang w:val="kk-KZ"/>
              </w:rPr>
              <w:t>ж</w:t>
            </w:r>
            <w:r>
              <w:t xml:space="preserve"> бұйрығы). Сол жылы дарынды жас ғалымдарға арналған мемлекеттік ғылыми стипендияның иегері атанды (2020 жылғы 25 желтоқсандағы № 542 бұйрық).</w:t>
            </w:r>
          </w:p>
          <w:p w:rsidR="00553CA0" w:rsidRDefault="00553CA0" w:rsidP="00553CA0">
            <w:pPr>
              <w:ind w:firstLine="333"/>
              <w:jc w:val="both"/>
            </w:pPr>
            <w:r>
              <w:t>2022 жылы «Қазақстан Республикасы атом саласының еңбек сіңірген қызмет</w:t>
            </w:r>
            <w:r w:rsidR="00AA53FF">
              <w:rPr>
                <w:lang w:val="kk-KZ"/>
              </w:rPr>
              <w:t>кері</w:t>
            </w:r>
            <w:r>
              <w:t xml:space="preserve">» </w:t>
            </w:r>
            <w:r w:rsidR="00AA53FF">
              <w:rPr>
                <w:lang w:val="kk-KZ"/>
              </w:rPr>
              <w:t>Қазақстанның</w:t>
            </w:r>
            <w:r>
              <w:t xml:space="preserve"> Ядролық қоғамы Президентінің Құрмет грамотасымен марапатталды (19.08.2022 ж. № 3 хаттама).</w:t>
            </w:r>
          </w:p>
          <w:p w:rsidR="00741D5A" w:rsidRPr="00266981" w:rsidRDefault="00553CA0" w:rsidP="00553CA0">
            <w:pPr>
              <w:ind w:firstLine="333"/>
              <w:jc w:val="both"/>
            </w:pPr>
            <w:r>
              <w:t xml:space="preserve">2023 жылы </w:t>
            </w:r>
            <w:r w:rsidR="00AA53FF">
              <w:rPr>
                <w:lang w:val="kk-KZ"/>
              </w:rPr>
              <w:t>Қазақстанның</w:t>
            </w:r>
            <w:r w:rsidR="00AA53FF">
              <w:t xml:space="preserve"> </w:t>
            </w:r>
            <w:r>
              <w:t>Ядролық қоғамының «Қазақстан Республикасы атом өнеркәсібінің еңбек сіңірген қызметкері, ІІІ дәрежелі (Қола белгісі)» құрмет белгісімен марапатталды (03.08.2023 ж. № 3 хаттама).</w:t>
            </w:r>
          </w:p>
        </w:tc>
      </w:tr>
    </w:tbl>
    <w:p w:rsidR="00FD61ED" w:rsidRDefault="00FD61ED" w:rsidP="001C34F1">
      <w:pPr>
        <w:spacing w:line="337" w:lineRule="atLeast"/>
        <w:textAlignment w:val="baseline"/>
        <w:rPr>
          <w:sz w:val="28"/>
          <w:bdr w:val="none" w:sz="0" w:space="0" w:color="auto" w:frame="1"/>
        </w:rPr>
      </w:pPr>
    </w:p>
    <w:p w:rsidR="001C34F1" w:rsidRPr="001C34F1" w:rsidRDefault="00AA53FF" w:rsidP="00733445">
      <w:pPr>
        <w:tabs>
          <w:tab w:val="left" w:pos="7230"/>
        </w:tabs>
        <w:spacing w:line="337" w:lineRule="atLeast"/>
        <w:textAlignment w:val="baseline"/>
        <w:rPr>
          <w:sz w:val="28"/>
        </w:rPr>
      </w:pPr>
      <w:r>
        <w:rPr>
          <w:sz w:val="28"/>
          <w:bdr w:val="none" w:sz="0" w:space="0" w:color="auto" w:frame="1"/>
          <w:lang w:val="kk-KZ"/>
        </w:rPr>
        <w:t>Ғылыми хатшы</w:t>
      </w:r>
      <w:r w:rsidR="001C34F1" w:rsidRPr="001C34F1">
        <w:rPr>
          <w:sz w:val="28"/>
          <w:bdr w:val="none" w:sz="0" w:space="0" w:color="auto" w:frame="1"/>
        </w:rPr>
        <w:t xml:space="preserve">, </w:t>
      </w:r>
      <w:r w:rsidR="001C34F1" w:rsidRPr="001C34F1">
        <w:rPr>
          <w:sz w:val="28"/>
          <w:bdr w:val="none" w:sz="0" w:space="0" w:color="auto" w:frame="1"/>
          <w:lang w:val="en-US"/>
        </w:rPr>
        <w:t>PhD</w:t>
      </w:r>
      <w:r w:rsidR="00733445" w:rsidRPr="00733445">
        <w:rPr>
          <w:sz w:val="28"/>
          <w:bdr w:val="none" w:sz="0" w:space="0" w:color="auto" w:frame="1"/>
        </w:rPr>
        <w:tab/>
      </w:r>
      <w:r w:rsidR="00733445">
        <w:rPr>
          <w:sz w:val="28"/>
          <w:bdr w:val="none" w:sz="0" w:space="0" w:color="auto" w:frame="1"/>
          <w:lang w:val="kk-KZ"/>
        </w:rPr>
        <w:t>Л</w:t>
      </w:r>
      <w:r w:rsidR="007E05E9">
        <w:rPr>
          <w:sz w:val="28"/>
          <w:bdr w:val="none" w:sz="0" w:space="0" w:color="auto" w:frame="1"/>
        </w:rPr>
        <w:t>.</w:t>
      </w:r>
      <w:r w:rsidR="00733445">
        <w:rPr>
          <w:sz w:val="28"/>
          <w:bdr w:val="none" w:sz="0" w:space="0" w:color="auto" w:frame="1"/>
          <w:lang w:val="kk-KZ"/>
        </w:rPr>
        <w:t>А</w:t>
      </w:r>
      <w:r w:rsidR="007E05E9">
        <w:rPr>
          <w:sz w:val="28"/>
          <w:bdr w:val="none" w:sz="0" w:space="0" w:color="auto" w:frame="1"/>
        </w:rPr>
        <w:t xml:space="preserve">. </w:t>
      </w:r>
      <w:r w:rsidR="00733445">
        <w:rPr>
          <w:sz w:val="28"/>
          <w:bdr w:val="none" w:sz="0" w:space="0" w:color="auto" w:frame="1"/>
          <w:lang w:val="kk-KZ"/>
        </w:rPr>
        <w:t>Ерыгина</w:t>
      </w:r>
    </w:p>
    <w:p w:rsidR="001C34F1" w:rsidRDefault="001C34F1" w:rsidP="001C34F1">
      <w:pPr>
        <w:spacing w:line="337" w:lineRule="atLeast"/>
        <w:textAlignment w:val="baseline"/>
        <w:rPr>
          <w:sz w:val="28"/>
        </w:rPr>
      </w:pPr>
    </w:p>
    <w:p w:rsidR="00FD61ED" w:rsidRPr="00AA53FF" w:rsidRDefault="00AA53FF" w:rsidP="001C34F1">
      <w:pPr>
        <w:spacing w:line="337" w:lineRule="atLeast"/>
        <w:textAlignment w:val="baseline"/>
        <w:rPr>
          <w:sz w:val="28"/>
          <w:bdr w:val="none" w:sz="0" w:space="0" w:color="auto" w:frame="1"/>
          <w:lang w:val="kk-KZ"/>
        </w:rPr>
      </w:pPr>
      <w:r>
        <w:rPr>
          <w:sz w:val="28"/>
          <w:bdr w:val="none" w:sz="0" w:space="0" w:color="auto" w:frame="1"/>
          <w:lang w:val="kk-KZ"/>
        </w:rPr>
        <w:t>Мөр</w:t>
      </w:r>
    </w:p>
    <w:p w:rsidR="001C34F1" w:rsidRPr="00AA53FF" w:rsidRDefault="00AA53FF" w:rsidP="00733445">
      <w:pPr>
        <w:spacing w:line="337" w:lineRule="atLeast"/>
        <w:textAlignment w:val="baseline"/>
        <w:rPr>
          <w:lang w:val="kk-KZ"/>
        </w:rPr>
      </w:pPr>
      <w:r>
        <w:rPr>
          <w:sz w:val="28"/>
          <w:bdr w:val="none" w:sz="0" w:space="0" w:color="auto" w:frame="1"/>
          <w:lang w:val="kk-KZ"/>
        </w:rPr>
        <w:t>Күні</w:t>
      </w:r>
    </w:p>
    <w:sectPr w:rsidR="001C34F1" w:rsidRPr="00AA53FF" w:rsidSect="004845A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32D"/>
    <w:multiLevelType w:val="hybridMultilevel"/>
    <w:tmpl w:val="0C127CE0"/>
    <w:lvl w:ilvl="0" w:tplc="680C2A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730256"/>
    <w:multiLevelType w:val="hybridMultilevel"/>
    <w:tmpl w:val="0C127CE0"/>
    <w:lvl w:ilvl="0" w:tplc="680C2AB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4E3B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BE4CE6"/>
    <w:multiLevelType w:val="hybridMultilevel"/>
    <w:tmpl w:val="0C127CE0"/>
    <w:lvl w:ilvl="0" w:tplc="680C2AB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82"/>
    <w:rsid w:val="00017E8B"/>
    <w:rsid w:val="000241A5"/>
    <w:rsid w:val="000A596F"/>
    <w:rsid w:val="000B5BE3"/>
    <w:rsid w:val="000B7BC9"/>
    <w:rsid w:val="000C7468"/>
    <w:rsid w:val="000D3720"/>
    <w:rsid w:val="00112AB6"/>
    <w:rsid w:val="00117D75"/>
    <w:rsid w:val="00121DBB"/>
    <w:rsid w:val="0013071B"/>
    <w:rsid w:val="00130DA1"/>
    <w:rsid w:val="00135382"/>
    <w:rsid w:val="00171FE3"/>
    <w:rsid w:val="00172F0E"/>
    <w:rsid w:val="001B3C63"/>
    <w:rsid w:val="001C34F1"/>
    <w:rsid w:val="00266981"/>
    <w:rsid w:val="002729A1"/>
    <w:rsid w:val="002933DC"/>
    <w:rsid w:val="0029557E"/>
    <w:rsid w:val="003029DD"/>
    <w:rsid w:val="00307707"/>
    <w:rsid w:val="00311FC8"/>
    <w:rsid w:val="00332BE6"/>
    <w:rsid w:val="003440A3"/>
    <w:rsid w:val="00346DB5"/>
    <w:rsid w:val="00347755"/>
    <w:rsid w:val="00374B11"/>
    <w:rsid w:val="003862CD"/>
    <w:rsid w:val="003C41F1"/>
    <w:rsid w:val="003C7E56"/>
    <w:rsid w:val="003E5970"/>
    <w:rsid w:val="00407915"/>
    <w:rsid w:val="00423986"/>
    <w:rsid w:val="0044582B"/>
    <w:rsid w:val="0046521A"/>
    <w:rsid w:val="00471419"/>
    <w:rsid w:val="00475274"/>
    <w:rsid w:val="004845AF"/>
    <w:rsid w:val="004855A2"/>
    <w:rsid w:val="004B64FE"/>
    <w:rsid w:val="004C5750"/>
    <w:rsid w:val="004D3326"/>
    <w:rsid w:val="00507CF7"/>
    <w:rsid w:val="00553CA0"/>
    <w:rsid w:val="00560479"/>
    <w:rsid w:val="00592A81"/>
    <w:rsid w:val="00593D65"/>
    <w:rsid w:val="005945A8"/>
    <w:rsid w:val="005956BB"/>
    <w:rsid w:val="00595ED4"/>
    <w:rsid w:val="005A69F7"/>
    <w:rsid w:val="005E369E"/>
    <w:rsid w:val="00613044"/>
    <w:rsid w:val="00655317"/>
    <w:rsid w:val="006670C8"/>
    <w:rsid w:val="006879F0"/>
    <w:rsid w:val="006C525C"/>
    <w:rsid w:val="006D578B"/>
    <w:rsid w:val="006E6F82"/>
    <w:rsid w:val="006F21AF"/>
    <w:rsid w:val="006F6696"/>
    <w:rsid w:val="007134DF"/>
    <w:rsid w:val="00727B23"/>
    <w:rsid w:val="00733445"/>
    <w:rsid w:val="00741D5A"/>
    <w:rsid w:val="007571C2"/>
    <w:rsid w:val="0077194E"/>
    <w:rsid w:val="00775A47"/>
    <w:rsid w:val="007914B7"/>
    <w:rsid w:val="0079295E"/>
    <w:rsid w:val="00796C9D"/>
    <w:rsid w:val="007B2CC9"/>
    <w:rsid w:val="007C3B3C"/>
    <w:rsid w:val="007D76ED"/>
    <w:rsid w:val="007E05E9"/>
    <w:rsid w:val="00811D82"/>
    <w:rsid w:val="008270BF"/>
    <w:rsid w:val="00860E58"/>
    <w:rsid w:val="00866291"/>
    <w:rsid w:val="00871FF5"/>
    <w:rsid w:val="008911D8"/>
    <w:rsid w:val="008A4D30"/>
    <w:rsid w:val="008B4D62"/>
    <w:rsid w:val="008F0EC0"/>
    <w:rsid w:val="008F737E"/>
    <w:rsid w:val="00984E7B"/>
    <w:rsid w:val="009A6DAF"/>
    <w:rsid w:val="009B76C7"/>
    <w:rsid w:val="009C4CBD"/>
    <w:rsid w:val="009D554F"/>
    <w:rsid w:val="009D63B1"/>
    <w:rsid w:val="009F236C"/>
    <w:rsid w:val="00A16967"/>
    <w:rsid w:val="00A17462"/>
    <w:rsid w:val="00A36153"/>
    <w:rsid w:val="00A56056"/>
    <w:rsid w:val="00A56B83"/>
    <w:rsid w:val="00A859A8"/>
    <w:rsid w:val="00A92247"/>
    <w:rsid w:val="00AA11CA"/>
    <w:rsid w:val="00AA53FF"/>
    <w:rsid w:val="00AB2ED4"/>
    <w:rsid w:val="00AB3ABB"/>
    <w:rsid w:val="00AD1B09"/>
    <w:rsid w:val="00AD5DA0"/>
    <w:rsid w:val="00AE254A"/>
    <w:rsid w:val="00AE359E"/>
    <w:rsid w:val="00AF27A4"/>
    <w:rsid w:val="00B22E6D"/>
    <w:rsid w:val="00B42EDF"/>
    <w:rsid w:val="00B56983"/>
    <w:rsid w:val="00B61A05"/>
    <w:rsid w:val="00B74802"/>
    <w:rsid w:val="00B805ED"/>
    <w:rsid w:val="00B91E77"/>
    <w:rsid w:val="00B92ED9"/>
    <w:rsid w:val="00BA607D"/>
    <w:rsid w:val="00BF5E6D"/>
    <w:rsid w:val="00C07EA3"/>
    <w:rsid w:val="00C14A10"/>
    <w:rsid w:val="00C333BF"/>
    <w:rsid w:val="00C40AA5"/>
    <w:rsid w:val="00C41175"/>
    <w:rsid w:val="00C45A6C"/>
    <w:rsid w:val="00C64EB7"/>
    <w:rsid w:val="00C97378"/>
    <w:rsid w:val="00CE7056"/>
    <w:rsid w:val="00CF0530"/>
    <w:rsid w:val="00D022D7"/>
    <w:rsid w:val="00D165E9"/>
    <w:rsid w:val="00D52013"/>
    <w:rsid w:val="00D6734A"/>
    <w:rsid w:val="00D73560"/>
    <w:rsid w:val="00D77077"/>
    <w:rsid w:val="00D832C3"/>
    <w:rsid w:val="00D87B0B"/>
    <w:rsid w:val="00DD5FB1"/>
    <w:rsid w:val="00E07940"/>
    <w:rsid w:val="00E3479D"/>
    <w:rsid w:val="00E63873"/>
    <w:rsid w:val="00E8594D"/>
    <w:rsid w:val="00EC2794"/>
    <w:rsid w:val="00EC27EF"/>
    <w:rsid w:val="00EC47DE"/>
    <w:rsid w:val="00EF120B"/>
    <w:rsid w:val="00EF52BD"/>
    <w:rsid w:val="00EF7853"/>
    <w:rsid w:val="00F072FF"/>
    <w:rsid w:val="00F07E3D"/>
    <w:rsid w:val="00F2376C"/>
    <w:rsid w:val="00F25B2C"/>
    <w:rsid w:val="00F716B8"/>
    <w:rsid w:val="00F75EFA"/>
    <w:rsid w:val="00FC08A3"/>
    <w:rsid w:val="00FD61ED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222F"/>
  <w15:docId w15:val="{8180B68B-6C54-4B87-A9BE-5835618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3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BE6"/>
    <w:pPr>
      <w:keepNext/>
      <w:pageBreakBefore/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BE6"/>
    <w:pPr>
      <w:keepNext/>
      <w:pageBreakBefore/>
      <w:spacing w:after="240"/>
      <w:outlineLvl w:val="1"/>
    </w:pPr>
    <w:rPr>
      <w:rFonts w:ascii="Arial Narrow" w:hAnsi="Arial Narrow" w:cs="Arial"/>
      <w:b/>
      <w:bCs/>
      <w:iCs/>
      <w: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32BE6"/>
    <w:pPr>
      <w:keepNext/>
      <w:spacing w:before="240" w:after="240"/>
      <w:outlineLvl w:val="2"/>
    </w:pPr>
    <w:rPr>
      <w:rFonts w:ascii="Arial" w:hAnsi="Arial" w:cs="Arial"/>
      <w:b/>
      <w:bCs/>
      <w:caps/>
      <w:lang w:eastAsia="en-US"/>
    </w:rPr>
  </w:style>
  <w:style w:type="paragraph" w:styleId="4">
    <w:name w:val="heading 4"/>
    <w:basedOn w:val="a"/>
    <w:next w:val="a"/>
    <w:link w:val="40"/>
    <w:qFormat/>
    <w:rsid w:val="00332BE6"/>
    <w:pPr>
      <w:keepNext/>
      <w:spacing w:before="240" w:after="240"/>
      <w:outlineLvl w:val="3"/>
    </w:pPr>
    <w:rPr>
      <w:rFonts w:ascii="Arial" w:hAnsi="Arial"/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332BE6"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332BE6"/>
    <w:pPr>
      <w:tabs>
        <w:tab w:val="num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332BE6"/>
    <w:pPr>
      <w:tabs>
        <w:tab w:val="num" w:pos="1296"/>
      </w:tabs>
      <w:spacing w:before="240" w:after="60"/>
      <w:ind w:left="1296" w:hanging="1296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332BE6"/>
    <w:pPr>
      <w:tabs>
        <w:tab w:val="num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332BE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 текст"/>
    <w:basedOn w:val="a"/>
    <w:link w:val="11"/>
    <w:qFormat/>
    <w:rsid w:val="00332BE6"/>
    <w:pPr>
      <w:ind w:firstLine="567"/>
      <w:jc w:val="both"/>
    </w:pPr>
    <w:rPr>
      <w:lang w:eastAsia="en-US"/>
    </w:rPr>
  </w:style>
  <w:style w:type="character" w:customStyle="1" w:styleId="11">
    <w:name w:val="_основной текст Знак1"/>
    <w:link w:val="a3"/>
    <w:rsid w:val="00332B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2BE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32BE6"/>
    <w:rPr>
      <w:rFonts w:ascii="Arial Narrow" w:hAnsi="Arial Narrow" w:cs="Arial"/>
      <w:b/>
      <w:bCs/>
      <w:iCs/>
      <w:caps/>
      <w:sz w:val="28"/>
      <w:szCs w:val="28"/>
    </w:rPr>
  </w:style>
  <w:style w:type="character" w:customStyle="1" w:styleId="30">
    <w:name w:val="Заголовок 3 Знак"/>
    <w:link w:val="3"/>
    <w:rsid w:val="00332BE6"/>
    <w:rPr>
      <w:rFonts w:ascii="Arial" w:hAnsi="Arial" w:cs="Arial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rsid w:val="00332BE6"/>
    <w:rPr>
      <w:rFonts w:ascii="Arial" w:hAnsi="Arial"/>
      <w:b/>
      <w:bCs/>
      <w:caps/>
      <w:lang w:eastAsia="ru-RU"/>
    </w:rPr>
  </w:style>
  <w:style w:type="character" w:customStyle="1" w:styleId="50">
    <w:name w:val="Заголовок 5 Знак"/>
    <w:basedOn w:val="a0"/>
    <w:link w:val="5"/>
    <w:rsid w:val="00332BE6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332BE6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332BE6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332BE6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332BE6"/>
    <w:rPr>
      <w:rFonts w:ascii="Arial" w:hAnsi="Arial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1D82"/>
    <w:pPr>
      <w:ind w:left="720"/>
      <w:contextualSpacing/>
    </w:pPr>
  </w:style>
  <w:style w:type="paragraph" w:styleId="a7">
    <w:name w:val="header"/>
    <w:basedOn w:val="a"/>
    <w:link w:val="a8"/>
    <w:rsid w:val="00811D82"/>
    <w:pPr>
      <w:tabs>
        <w:tab w:val="center" w:pos="4153"/>
        <w:tab w:val="right" w:pos="8306"/>
      </w:tabs>
    </w:pPr>
    <w:rPr>
      <w:szCs w:val="20"/>
      <w:lang w:eastAsia="ko-KR"/>
    </w:rPr>
  </w:style>
  <w:style w:type="character" w:customStyle="1" w:styleId="a8">
    <w:name w:val="Верхний колонтитул Знак"/>
    <w:basedOn w:val="a0"/>
    <w:link w:val="a7"/>
    <w:rsid w:val="00811D82"/>
    <w:rPr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 Zh. Kadyrova</dc:creator>
  <cp:lastModifiedBy>Мухамедов Нуржан Еролович</cp:lastModifiedBy>
  <cp:revision>33</cp:revision>
  <cp:lastPrinted>2020-07-15T09:22:00Z</cp:lastPrinted>
  <dcterms:created xsi:type="dcterms:W3CDTF">2023-02-07T05:39:00Z</dcterms:created>
  <dcterms:modified xsi:type="dcterms:W3CDTF">2023-11-28T12:20:00Z</dcterms:modified>
</cp:coreProperties>
</file>